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1140" w:firstLineChars="300"/>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spacing w:line="580" w:lineRule="exact"/>
              <w:jc w:val="center"/>
              <w:rPr>
                <w:rFonts w:hint="default" w:ascii="宋体" w:hAnsi="宋体" w:eastAsia="仿宋_GB2312"/>
                <w:sz w:val="21"/>
                <w:szCs w:val="21"/>
                <w:lang w:val="en-US" w:eastAsia="zh-CN"/>
              </w:rPr>
            </w:pPr>
            <w:r>
              <w:rPr>
                <w:rFonts w:eastAsia="黑体"/>
                <w:sz w:val="21"/>
                <w:szCs w:val="21"/>
              </w:rPr>
              <w:t>卫辉市化工有限公司万吨级</w:t>
            </w:r>
            <w:r>
              <w:rPr>
                <w:rFonts w:hint="eastAsia" w:eastAsia="黑体"/>
                <w:sz w:val="21"/>
                <w:szCs w:val="21"/>
                <w:lang w:val="en-US" w:eastAsia="zh-CN"/>
              </w:rPr>
              <w:t>环保新材料</w:t>
            </w:r>
            <w:r>
              <w:rPr>
                <w:rFonts w:eastAsia="黑体"/>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676"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ArialMT">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MingLiU">
    <w:altName w:val="PMingLiU-ExtB"/>
    <w:panose1 w:val="02010609000101010101"/>
    <w:charset w:val="88"/>
    <w:family w:val="modern"/>
    <w:pitch w:val="default"/>
    <w:sig w:usb0="00000000" w:usb1="00000000" w:usb2="00000016" w:usb3="00000000" w:csb0="00100001"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ZWRiMzc0OTc3MDBlZjkzZjIwMTlmYjk3NDhjNGEifQ=="/>
  </w:docVars>
  <w:rsids>
    <w:rsidRoot w:val="44EB321A"/>
    <w:rsid w:val="006876AF"/>
    <w:rsid w:val="00B21FFF"/>
    <w:rsid w:val="0CCA0D83"/>
    <w:rsid w:val="1A61245B"/>
    <w:rsid w:val="1E9D3F48"/>
    <w:rsid w:val="1F0372EE"/>
    <w:rsid w:val="42C70A34"/>
    <w:rsid w:val="44EB321A"/>
    <w:rsid w:val="6225070B"/>
    <w:rsid w:val="6D535020"/>
    <w:rsid w:val="6D9E2776"/>
    <w:rsid w:val="7F3F3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431</Words>
  <Characters>443</Characters>
  <Lines>3</Lines>
  <Paragraphs>1</Paragraphs>
  <ScaleCrop>false</ScaleCrop>
  <LinksUpToDate>false</LinksUpToDate>
  <CharactersWithSpaces>466</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2023-05-18T04:31:41Z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75E6C4C29333474B8AB4A63512FEF060</vt:lpwstr>
  </property>
</Properties>
</file>